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5BD" w:rsidRPr="00E418CD" w:rsidRDefault="00971EA8" w:rsidP="007B15BD">
      <w:pPr>
        <w:rPr>
          <w:szCs w:val="24"/>
        </w:rPr>
      </w:pPr>
      <w:r>
        <w:rPr>
          <w:b/>
          <w:sz w:val="28"/>
          <w:szCs w:val="28"/>
        </w:rPr>
        <w:t>10</w:t>
      </w:r>
      <w:r w:rsidR="007B15BD" w:rsidRPr="00E418CD">
        <w:rPr>
          <w:b/>
          <w:sz w:val="28"/>
          <w:szCs w:val="28"/>
        </w:rPr>
        <w:t>.</w:t>
      </w:r>
      <w:r w:rsidR="007B15BD">
        <w:rPr>
          <w:b/>
          <w:sz w:val="28"/>
          <w:szCs w:val="28"/>
        </w:rPr>
        <w:t xml:space="preserve"> </w:t>
      </w:r>
      <w:r w:rsidRPr="00971EA8">
        <w:rPr>
          <w:b/>
          <w:sz w:val="28"/>
          <w:szCs w:val="28"/>
        </w:rPr>
        <w:t>Liftező nátrium</w:t>
      </w:r>
    </w:p>
    <w:p w:rsidR="00EB3C51" w:rsidRDefault="00EB3C51" w:rsidP="007B15BD">
      <w:pPr>
        <w:rPr>
          <w:b/>
          <w:szCs w:val="24"/>
        </w:rPr>
      </w:pPr>
    </w:p>
    <w:p w:rsidR="007B15BD" w:rsidRPr="00E418C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:rsidR="007B15BD" w:rsidRDefault="007B15BD" w:rsidP="007B15BD">
      <w:pPr>
        <w:rPr>
          <w:b/>
          <w:szCs w:val="24"/>
        </w:rPr>
      </w:pPr>
    </w:p>
    <w:p w:rsidR="00971EA8" w:rsidRDefault="00971EA8" w:rsidP="007B15BD">
      <w:proofErr w:type="gramStart"/>
      <w:r>
        <w:t>nátrium</w:t>
      </w:r>
      <w:proofErr w:type="gramEnd"/>
    </w:p>
    <w:p w:rsidR="00971EA8" w:rsidRDefault="00971EA8" w:rsidP="007B15BD">
      <w:proofErr w:type="gramStart"/>
      <w:r>
        <w:t>benzin</w:t>
      </w:r>
      <w:proofErr w:type="gramEnd"/>
      <w:r>
        <w:t xml:space="preserve"> vagy hexán</w:t>
      </w:r>
    </w:p>
    <w:p w:rsidR="00971EA8" w:rsidRDefault="00971EA8" w:rsidP="007B15BD">
      <w:proofErr w:type="gramStart"/>
      <w:r>
        <w:t>víz</w:t>
      </w:r>
      <w:proofErr w:type="gramEnd"/>
    </w:p>
    <w:p w:rsidR="00971EA8" w:rsidRDefault="00971EA8" w:rsidP="007B15BD">
      <w:proofErr w:type="gramStart"/>
      <w:r>
        <w:t>fenolftalein</w:t>
      </w:r>
      <w:proofErr w:type="gramEnd"/>
      <w:r>
        <w:t xml:space="preserve"> 0,5%-os (m/v) etanolos oldata</w:t>
      </w:r>
    </w:p>
    <w:p w:rsidR="00971EA8" w:rsidRDefault="00971EA8" w:rsidP="007B15BD">
      <w:proofErr w:type="gramStart"/>
      <w:r>
        <w:t>etanol</w:t>
      </w:r>
      <w:proofErr w:type="gramEnd"/>
    </w:p>
    <w:p w:rsidR="00E6117D" w:rsidRDefault="00971EA8" w:rsidP="007B15BD">
      <w:proofErr w:type="gramStart"/>
      <w:r>
        <w:t>papírvatta</w:t>
      </w:r>
      <w:proofErr w:type="gramEnd"/>
    </w:p>
    <w:p w:rsidR="00971EA8" w:rsidRDefault="00971EA8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:rsidR="003D5D61" w:rsidRDefault="003D5D61" w:rsidP="007B15BD">
      <w:pPr>
        <w:rPr>
          <w:b/>
          <w:szCs w:val="24"/>
        </w:rPr>
      </w:pPr>
    </w:p>
    <w:p w:rsidR="00971EA8" w:rsidRDefault="00971EA8" w:rsidP="007B15BD">
      <w:proofErr w:type="gramStart"/>
      <w:r>
        <w:t>védőszemüveg</w:t>
      </w:r>
      <w:proofErr w:type="gramEnd"/>
    </w:p>
    <w:p w:rsidR="00971EA8" w:rsidRDefault="00971EA8" w:rsidP="007B15BD">
      <w:proofErr w:type="gramStart"/>
      <w:r>
        <w:t>nagy méretű</w:t>
      </w:r>
      <w:proofErr w:type="gramEnd"/>
      <w:r>
        <w:t xml:space="preserve"> kémcső (legalább 50 cm</w:t>
      </w:r>
      <w:r>
        <w:rPr>
          <w:vertAlign w:val="superscript"/>
        </w:rPr>
        <w:t>3</w:t>
      </w:r>
      <w:r>
        <w:t>-es) és kémcsőállvány vagy mérőhenger (100 vagy 250 cm</w:t>
      </w:r>
      <w:r>
        <w:rPr>
          <w:vertAlign w:val="superscript"/>
        </w:rPr>
        <w:t>3</w:t>
      </w:r>
      <w:r>
        <w:t>-es)</w:t>
      </w:r>
    </w:p>
    <w:p w:rsidR="00971EA8" w:rsidRDefault="00971EA8" w:rsidP="007B15BD">
      <w:proofErr w:type="gramStart"/>
      <w:r>
        <w:t>csipesz</w:t>
      </w:r>
      <w:proofErr w:type="gramEnd"/>
    </w:p>
    <w:p w:rsidR="00971EA8" w:rsidRDefault="00971EA8" w:rsidP="007B15BD">
      <w:proofErr w:type="gramStart"/>
      <w:r>
        <w:t>kés</w:t>
      </w:r>
      <w:proofErr w:type="gramEnd"/>
    </w:p>
    <w:p w:rsidR="00E6117D" w:rsidRDefault="00971EA8" w:rsidP="007B15BD">
      <w:proofErr w:type="gramStart"/>
      <w:r>
        <w:t>főzőpohár</w:t>
      </w:r>
      <w:proofErr w:type="gramEnd"/>
    </w:p>
    <w:p w:rsidR="00971EA8" w:rsidRPr="00E418CD" w:rsidRDefault="00971EA8" w:rsidP="007B15BD">
      <w:pPr>
        <w:rPr>
          <w:szCs w:val="24"/>
        </w:rPr>
      </w:pPr>
    </w:p>
    <w:p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:rsidR="003D5D61" w:rsidRDefault="003D5D61" w:rsidP="007B15BD">
      <w:pPr>
        <w:rPr>
          <w:b/>
          <w:szCs w:val="24"/>
        </w:rPr>
      </w:pPr>
    </w:p>
    <w:p w:rsidR="00DC250F" w:rsidRDefault="00971EA8" w:rsidP="00971EA8">
      <w:pPr>
        <w:jc w:val="both"/>
      </w:pPr>
      <w:r>
        <w:t>A mérőhengert töltsük meg félig vízzel, amelyhez néhány csepp fenolftalein-oldatot adtunk. Ezután rétegezzünk a vizes oldatra ugyanannyi benzint (vagy hexánt). Petróleum alatt tárolt nátriumot itassunk le papírvattával és kérgezés után egy borsószemnyi darabot dobjunk a benzines-vizes elegybe.</w:t>
      </w:r>
    </w:p>
    <w:p w:rsidR="00E6117D" w:rsidRPr="00E418CD" w:rsidRDefault="00E6117D" w:rsidP="007B15BD">
      <w:pPr>
        <w:rPr>
          <w:szCs w:val="24"/>
        </w:rPr>
      </w:pPr>
    </w:p>
    <w:p w:rsidR="007B15BD" w:rsidRPr="00E418CD" w:rsidRDefault="007B15BD" w:rsidP="007B15BD">
      <w:pPr>
        <w:rPr>
          <w:b/>
          <w:szCs w:val="24"/>
        </w:rPr>
      </w:pPr>
      <w:r>
        <w:rPr>
          <w:b/>
          <w:szCs w:val="24"/>
        </w:rPr>
        <w:t>Tapasztalat</w:t>
      </w:r>
    </w:p>
    <w:p w:rsidR="007B15BD" w:rsidRDefault="007B15BD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</w:p>
    <w:p w:rsidR="007B15BD" w:rsidRPr="00E418CD" w:rsidRDefault="007B15BD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:rsidR="007B15BD" w:rsidRPr="00E418CD" w:rsidRDefault="007B15BD" w:rsidP="007B15BD">
      <w:pPr>
        <w:rPr>
          <w:b/>
          <w:szCs w:val="24"/>
        </w:rPr>
      </w:pPr>
    </w:p>
    <w:p w:rsidR="007B15BD" w:rsidRPr="00E418CD" w:rsidRDefault="007B15BD" w:rsidP="007B15BD">
      <w:pPr>
        <w:rPr>
          <w:szCs w:val="24"/>
        </w:rPr>
      </w:pPr>
    </w:p>
    <w:p w:rsidR="007B15BD" w:rsidRPr="00E418CD" w:rsidRDefault="007B15BD" w:rsidP="007B15BD">
      <w:pPr>
        <w:rPr>
          <w:szCs w:val="24"/>
        </w:rPr>
      </w:pPr>
    </w:p>
    <w:p w:rsidR="007B15BD" w:rsidRPr="00E418CD" w:rsidRDefault="007B15BD" w:rsidP="007B15BD">
      <w:pPr>
        <w:rPr>
          <w:b/>
          <w:szCs w:val="24"/>
        </w:rPr>
      </w:pPr>
    </w:p>
    <w:p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:rsidR="003D5FD3" w:rsidRPr="00E418CD" w:rsidRDefault="003D5FD3" w:rsidP="007B15BD">
      <w:pPr>
        <w:rPr>
          <w:b/>
          <w:szCs w:val="24"/>
        </w:rPr>
      </w:pPr>
    </w:p>
    <w:p w:rsidR="00BD7516" w:rsidRDefault="00BD7516" w:rsidP="00971EA8">
      <w:pPr>
        <w:numPr>
          <w:ilvl w:val="0"/>
          <w:numId w:val="13"/>
        </w:numPr>
        <w:ind w:left="425" w:hanging="357"/>
        <w:jc w:val="both"/>
      </w:pPr>
      <w:r>
        <w:t>Viseljünk védőszemüveget a kísérlet során, a fémnátriummal végzett munka fokozott elővigyázatosságot igényel</w:t>
      </w:r>
    </w:p>
    <w:p w:rsidR="00BD7516" w:rsidRDefault="00BD7516" w:rsidP="00971EA8">
      <w:pPr>
        <w:numPr>
          <w:ilvl w:val="0"/>
          <w:numId w:val="13"/>
        </w:numPr>
        <w:ind w:left="425" w:hanging="357"/>
        <w:jc w:val="both"/>
      </w:pPr>
      <w:r>
        <w:t>A kísérlet lejátszódása után megmaradt anyagok ártalmatlanításához hagyjuk a reakciót teljesen lezajlani, majd a két fázist válasszuk szét. A szénhidrogénfázist a veszélyes hulladékok között gyűjtsük. A vizes fázist valamilyen savval közömbösítsük (a fenolftalein jól mutatja, hogy elértük-e már ezt az állapotot), ezután a lefolyóba önthetjük.</w:t>
      </w:r>
    </w:p>
    <w:p w:rsidR="00CB6B85" w:rsidRDefault="00BD7516" w:rsidP="00971EA8">
      <w:pPr>
        <w:numPr>
          <w:ilvl w:val="0"/>
          <w:numId w:val="13"/>
        </w:numPr>
        <w:ind w:left="425" w:hanging="357"/>
        <w:jc w:val="both"/>
      </w:pPr>
      <w:r>
        <w:t>A nátriumhulladék megsemmisítéséhez használjunk etanolt és ugyanúgy járjunk el, mint fent vagy teljes egészében használjuk el a hulladékot is a fenti reakcióhoz.</w:t>
      </w:r>
      <w:r w:rsidR="00832981">
        <w:t xml:space="preserve"> </w:t>
      </w:r>
    </w:p>
    <w:p w:rsidR="00971EA8" w:rsidRDefault="00971EA8" w:rsidP="00971EA8">
      <w:pPr>
        <w:ind w:left="425"/>
        <w:jc w:val="both"/>
      </w:pPr>
    </w:p>
    <w:p w:rsidR="007B15BD" w:rsidRPr="006657B0" w:rsidRDefault="007B15BD" w:rsidP="007B15BD">
      <w:pPr>
        <w:ind w:left="66"/>
        <w:jc w:val="both"/>
        <w:rPr>
          <w:b/>
        </w:rPr>
      </w:pPr>
      <w:r w:rsidRPr="006657B0">
        <w:rPr>
          <w:b/>
        </w:rPr>
        <w:t>Forrá</w:t>
      </w:r>
      <w:bookmarkStart w:id="0" w:name="_GoBack"/>
      <w:bookmarkEnd w:id="0"/>
      <w:r w:rsidRPr="006657B0">
        <w:rPr>
          <w:b/>
        </w:rPr>
        <w:t xml:space="preserve">s: </w:t>
      </w:r>
    </w:p>
    <w:p w:rsidR="00D84C20" w:rsidRPr="007B15BD" w:rsidRDefault="007B15BD" w:rsidP="0031265D">
      <w:pPr>
        <w:numPr>
          <w:ilvl w:val="0"/>
          <w:numId w:val="13"/>
        </w:numPr>
        <w:ind w:left="425" w:hanging="357"/>
        <w:jc w:val="both"/>
      </w:pPr>
      <w:r>
        <w:lastRenderedPageBreak/>
        <w:t>Kovács Lajos, MTA</w:t>
      </w:r>
      <w:r w:rsidRPr="00BD7516">
        <w:rPr>
          <w:rFonts w:cs="Times New Roman"/>
        </w:rPr>
        <w:t>–</w:t>
      </w:r>
      <w:r>
        <w:t>SZTE Természettudomány Tanítása Kutatócsoport: Vegyszer- és kísérlet adatbázis. Szeged, 2016-2024.</w:t>
      </w:r>
      <w:r w:rsidRPr="000B6485">
        <w:t xml:space="preserve"> </w:t>
      </w:r>
      <w:hyperlink r:id="rId8" w:history="1">
        <w:r w:rsidRPr="00987FA2">
          <w:rPr>
            <w:rStyle w:val="Hiperhivatkozs"/>
          </w:rPr>
          <w:t>http://edu.u-szeged.hu/ttkcs/vegyszer/</w:t>
        </w:r>
      </w:hyperlink>
    </w:p>
    <w:sectPr w:rsidR="00D84C20" w:rsidRPr="007B15BD" w:rsidSect="00FD0FE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207" w:rsidRDefault="00936207" w:rsidP="003C0644">
      <w:r>
        <w:separator/>
      </w:r>
    </w:p>
  </w:endnote>
  <w:endnote w:type="continuationSeparator" w:id="0">
    <w:p w:rsidR="00936207" w:rsidRDefault="00936207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207" w:rsidRDefault="00936207" w:rsidP="003C0644">
      <w:r>
        <w:separator/>
      </w:r>
    </w:p>
  </w:footnote>
  <w:footnote w:type="continuationSeparator" w:id="0">
    <w:p w:rsidR="00936207" w:rsidRDefault="00936207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3650B"/>
    <w:rsid w:val="000405FE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3F56"/>
    <w:rsid w:val="000B44D2"/>
    <w:rsid w:val="000B4650"/>
    <w:rsid w:val="000C5E6C"/>
    <w:rsid w:val="000D7AEC"/>
    <w:rsid w:val="000E0FA9"/>
    <w:rsid w:val="000E5CE5"/>
    <w:rsid w:val="000E649D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0F63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D5B59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31BDB"/>
    <w:rsid w:val="00233653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4D83"/>
    <w:rsid w:val="002872F9"/>
    <w:rsid w:val="0029701D"/>
    <w:rsid w:val="002A05B0"/>
    <w:rsid w:val="002A6FCB"/>
    <w:rsid w:val="002B4044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5D61"/>
    <w:rsid w:val="003D5FD3"/>
    <w:rsid w:val="003D78EC"/>
    <w:rsid w:val="003D7BE7"/>
    <w:rsid w:val="003E1AA8"/>
    <w:rsid w:val="003E34B6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17AB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15BD"/>
    <w:rsid w:val="007B68E9"/>
    <w:rsid w:val="007B7F68"/>
    <w:rsid w:val="007C130D"/>
    <w:rsid w:val="007C3E1A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981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23A25"/>
    <w:rsid w:val="009242CE"/>
    <w:rsid w:val="00925113"/>
    <w:rsid w:val="009262DE"/>
    <w:rsid w:val="00936207"/>
    <w:rsid w:val="0093671C"/>
    <w:rsid w:val="00936857"/>
    <w:rsid w:val="00941164"/>
    <w:rsid w:val="00941F49"/>
    <w:rsid w:val="00947D4C"/>
    <w:rsid w:val="0095512F"/>
    <w:rsid w:val="0095773A"/>
    <w:rsid w:val="00967057"/>
    <w:rsid w:val="00971EA8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7713"/>
    <w:rsid w:val="00B26B22"/>
    <w:rsid w:val="00B2756B"/>
    <w:rsid w:val="00B34070"/>
    <w:rsid w:val="00B35DB6"/>
    <w:rsid w:val="00B41145"/>
    <w:rsid w:val="00B5353B"/>
    <w:rsid w:val="00B555E5"/>
    <w:rsid w:val="00B55F1E"/>
    <w:rsid w:val="00B6641F"/>
    <w:rsid w:val="00B665F2"/>
    <w:rsid w:val="00B80184"/>
    <w:rsid w:val="00B829C8"/>
    <w:rsid w:val="00BA13B8"/>
    <w:rsid w:val="00BA1E1C"/>
    <w:rsid w:val="00BA7C54"/>
    <w:rsid w:val="00BC0015"/>
    <w:rsid w:val="00BC261B"/>
    <w:rsid w:val="00BC2CE7"/>
    <w:rsid w:val="00BC341A"/>
    <w:rsid w:val="00BC4DE3"/>
    <w:rsid w:val="00BD7516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86625"/>
    <w:rsid w:val="00C86D7C"/>
    <w:rsid w:val="00C90AC1"/>
    <w:rsid w:val="00C90C74"/>
    <w:rsid w:val="00C9265E"/>
    <w:rsid w:val="00C954B9"/>
    <w:rsid w:val="00CA2B86"/>
    <w:rsid w:val="00CA508E"/>
    <w:rsid w:val="00CA524A"/>
    <w:rsid w:val="00CA69E1"/>
    <w:rsid w:val="00CA7C2A"/>
    <w:rsid w:val="00CB00EA"/>
    <w:rsid w:val="00CB13FB"/>
    <w:rsid w:val="00CB6B85"/>
    <w:rsid w:val="00CC6FA9"/>
    <w:rsid w:val="00CD4DF4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1A9F"/>
    <w:rsid w:val="00D623C4"/>
    <w:rsid w:val="00D628C7"/>
    <w:rsid w:val="00D72BBE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250F"/>
    <w:rsid w:val="00DC3633"/>
    <w:rsid w:val="00DD13A9"/>
    <w:rsid w:val="00DD715E"/>
    <w:rsid w:val="00DE4D54"/>
    <w:rsid w:val="00DE5757"/>
    <w:rsid w:val="00DF0842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117D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3C51"/>
    <w:rsid w:val="00EB75B0"/>
    <w:rsid w:val="00EC6F4E"/>
    <w:rsid w:val="00ED34A4"/>
    <w:rsid w:val="00ED3D8F"/>
    <w:rsid w:val="00ED4E7D"/>
    <w:rsid w:val="00EE4C76"/>
    <w:rsid w:val="00EE7B24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1B75D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u-szeged.hu/ttkcs/vegysz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D9BA6-F71C-493C-8205-0BCA186D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3</cp:revision>
  <cp:lastPrinted>2016-01-20T12:34:00Z</cp:lastPrinted>
  <dcterms:created xsi:type="dcterms:W3CDTF">2024-07-02T15:32:00Z</dcterms:created>
  <dcterms:modified xsi:type="dcterms:W3CDTF">2024-09-05T13:38:00Z</dcterms:modified>
</cp:coreProperties>
</file>